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..............................................</w:t>
      </w:r>
    </w:p>
    <w:p>
      <w:pPr>
        <w:pStyle w:val="Normal"/>
        <w:rPr/>
      </w:pPr>
      <w:r>
        <w:rPr>
          <w:sz w:val="24"/>
          <w:szCs w:val="24"/>
          <w:vertAlign w:val="superscript"/>
        </w:rPr>
        <w:t xml:space="preserve">                 </w:t>
      </w:r>
      <w:r>
        <w:rPr>
          <w:sz w:val="24"/>
          <w:szCs w:val="24"/>
          <w:vertAlign w:val="superscript"/>
        </w:rPr>
        <w:t xml:space="preserve">pieczęć  firmowa  wykonawcy </w:t>
      </w:r>
    </w:p>
    <w:p>
      <w:pPr>
        <w:pStyle w:val="Heading2"/>
        <w:numPr>
          <w:ilvl w:val="1"/>
          <w:numId w:val="2"/>
        </w:numPr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2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FORMULARZ  OFERTOWY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Nazwa wykonawcy 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.....................................................................................................…………....................................................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Siedziba ..........................................................................………....................................................................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Telefon ................................................….................e-mail: ..........………....................................................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adres skrzynki ePUAP 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Regon .......................................     NIP ...............................................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KRS ………….............................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Nr  konta bankowego 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W-Tekstpodstawowywcity3"/>
        <w:tabs>
          <w:tab w:val="clear" w:pos="708"/>
          <w:tab w:val="left" w:pos="-13" w:leader="none"/>
        </w:tabs>
        <w:spacing w:lineRule="auto" w:line="360" w:before="0" w:after="0"/>
        <w:ind w:firstLine="13" w:left="-13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sz w:val="24"/>
          <w:szCs w:val="24"/>
        </w:rPr>
        <w:t>Nawiązując do postępowania prowadzonego w trybie przetargu nieograniczonego na zadanie p.n.:</w:t>
      </w:r>
      <w:r>
        <w:rPr>
          <w:rFonts w:cs="Arial" w:ascii="Arial" w:hAnsi="Arial"/>
          <w:b/>
          <w:sz w:val="22"/>
          <w:szCs w:val="22"/>
          <w:lang w:eastAsia="pl-PL"/>
        </w:rPr>
        <w:t xml:space="preserve"> </w:t>
      </w:r>
    </w:p>
    <w:p>
      <w:pPr>
        <w:pStyle w:val="Normal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</w:r>
    </w:p>
    <w:p>
      <w:pPr>
        <w:pStyle w:val="WW-Tekstpodstawowywcity3"/>
        <w:tabs>
          <w:tab w:val="clear" w:pos="708"/>
          <w:tab w:val="left" w:pos="426" w:leader="none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>Odbiór i zagospodarowanie odpadów komunalnych z terenu Miasta Imielin</w:t>
      </w:r>
    </w:p>
    <w:p>
      <w:pPr>
        <w:pStyle w:val="WW-Tekstpodstawowywcity3"/>
        <w:tabs>
          <w:tab w:val="clear" w:pos="708"/>
          <w:tab w:val="left" w:pos="426" w:leader="none"/>
        </w:tabs>
        <w:jc w:val="center"/>
        <w:rPr/>
      </w:pPr>
      <w:r>
        <w:rPr>
          <w:rFonts w:cs="Arial" w:ascii="Arial" w:hAnsi="Arial"/>
          <w:b/>
          <w:sz w:val="24"/>
          <w:szCs w:val="24"/>
        </w:rPr>
        <w:t>w okresie od 1 stycznia do 31 grudnia 2026r."</w:t>
      </w:r>
    </w:p>
    <w:p>
      <w:pPr>
        <w:pStyle w:val="WW-Tekstpodstawowywcity3"/>
        <w:tabs>
          <w:tab w:val="clear" w:pos="708"/>
          <w:tab w:val="left" w:pos="426" w:leader="none"/>
        </w:tabs>
        <w:ind w:hanging="0"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WW-Tekstpodstawowywcity3"/>
        <w:tabs>
          <w:tab w:val="clear" w:pos="708"/>
          <w:tab w:val="left" w:pos="426" w:leader="none"/>
        </w:tabs>
        <w:ind w:hanging="0"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 </w:t>
      </w:r>
      <w:r>
        <w:rPr>
          <w:b/>
          <w:sz w:val="28"/>
          <w:szCs w:val="28"/>
        </w:rPr>
        <w:t>Oferuję wykonanie przedmiotu zamówienia, w zakresie objętym specyfikacją istotnych warunków zamówienia, za cenę*:</w:t>
      </w:r>
    </w:p>
    <w:p>
      <w:pPr>
        <w:pStyle w:val="Normal"/>
        <w:keepLines/>
        <w:spacing w:lineRule="auto" w:line="360" w:before="57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Lines/>
        <w:spacing w:lineRule="auto" w:line="360" w:before="57" w:after="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Cena ofertowa netto wynosi ...................... zł + podatek VAT .......% w kwocie ......................... zł</w:t>
      </w:r>
    </w:p>
    <w:p>
      <w:pPr>
        <w:pStyle w:val="Normal"/>
        <w:spacing w:lineRule="auto" w:line="360" w:before="0" w:after="57"/>
        <w:rPr>
          <w:b/>
          <w:i/>
          <w:i/>
          <w:sz w:val="24"/>
          <w:szCs w:val="28"/>
          <w:u w:val="single"/>
        </w:rPr>
      </w:pPr>
      <w:r>
        <w:rPr>
          <w:b/>
          <w:i/>
          <w:sz w:val="24"/>
          <w:szCs w:val="28"/>
          <w:u w:val="single"/>
        </w:rPr>
      </w:r>
    </w:p>
    <w:p>
      <w:pPr>
        <w:pStyle w:val="Normal"/>
        <w:spacing w:lineRule="auto" w:line="360" w:before="0" w:after="57"/>
        <w:rPr>
          <w:b/>
          <w:i/>
          <w:i/>
          <w:szCs w:val="28"/>
          <w:u w:val="single"/>
        </w:rPr>
      </w:pPr>
      <w:r>
        <w:rPr>
          <w:b/>
          <w:i/>
          <w:szCs w:val="28"/>
          <w:u w:val="single"/>
        </w:rPr>
        <w:t xml:space="preserve">Cena ofertowa brutto wynosi ...................................... zł </w:t>
      </w:r>
    </w:p>
    <w:p>
      <w:pPr>
        <w:pStyle w:val="Normal"/>
        <w:spacing w:lineRule="auto" w:line="360" w:before="0" w:after="57"/>
        <w:rPr>
          <w:b/>
          <w:i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</w:p>
    <w:p>
      <w:pPr>
        <w:pStyle w:val="Normal"/>
        <w:spacing w:lineRule="auto" w:line="360" w:before="0" w:after="57"/>
        <w:rPr>
          <w:b/>
          <w:sz w:val="24"/>
          <w:szCs w:val="24"/>
        </w:rPr>
      </w:pPr>
      <w:r>
        <w:rPr>
          <w:b/>
          <w:sz w:val="24"/>
          <w:szCs w:val="24"/>
        </w:rPr>
        <w:t>(słownie zł: .....................................................................................................................................).</w:t>
      </w:r>
    </w:p>
    <w:p>
      <w:pPr>
        <w:pStyle w:val="Normal"/>
        <w:spacing w:lineRule="auto" w: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88"/>
        <w:jc w:val="both"/>
        <w:rPr>
          <w:b/>
          <w:szCs w:val="28"/>
        </w:rPr>
      </w:pPr>
      <w:r>
        <w:rPr>
          <w:b/>
          <w:szCs w:val="28"/>
        </w:rPr>
        <w:t>II. Oferuję czas wywozu kontenerów z PSZOK od zgłoszenia w ilości …… dni**</w:t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Cs w:val="28"/>
        </w:rPr>
      </w:pPr>
      <w:r>
        <w:rPr>
          <w:b/>
          <w:szCs w:val="28"/>
        </w:rPr>
        <w:t>III. Oferuję dodatkowe szkolenia w zakresie edukacji ekologicznej w ilości…… szkoleń***</w:t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24"/>
          <w:szCs w:val="24"/>
        </w:rPr>
      </w:pPr>
      <w:r>
        <w:rPr>
          <w:b/>
          <w:szCs w:val="28"/>
        </w:rPr>
        <w:t>IV. Proponuję termin płatności faktur wynoszący …….dni****</w:t>
      </w:r>
    </w:p>
    <w:p>
      <w:pPr>
        <w:pStyle w:val="Normal"/>
        <w:spacing w:lineRule="auto" w: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88"/>
        <w:jc w:val="both"/>
        <w:rPr/>
      </w:pPr>
      <w:r>
        <w:rPr>
          <w:b/>
          <w:sz w:val="24"/>
          <w:szCs w:val="28"/>
        </w:rPr>
        <w:t xml:space="preserve">V. </w:t>
      </w:r>
      <w:r>
        <w:rPr>
          <w:b/>
          <w:szCs w:val="28"/>
        </w:rPr>
        <w:t>Oferuję wykonanie usługi następującymi pojazdami:</w:t>
      </w:r>
    </w:p>
    <w:tbl>
      <w:tblPr>
        <w:tblW w:w="10643" w:type="dxa"/>
        <w:jc w:val="left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9"/>
        <w:gridCol w:w="4487"/>
        <w:gridCol w:w="1876"/>
        <w:gridCol w:w="1880"/>
        <w:gridCol w:w="1881"/>
      </w:tblGrid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spacing w:lineRule="auto" w:line="288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Lp.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Nazwa/</w:t>
            </w:r>
          </w:p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opis pojazdu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Rok</w:t>
            </w:r>
          </w:p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produkcji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Norma emisji spalin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Numer rejestracyjny</w:t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cs="Arial" w:ascii="Arial" w:hAnsi="Arial"/>
                <w:b/>
                <w:sz w:val="18"/>
                <w:szCs w:val="28"/>
              </w:rPr>
            </w:r>
          </w:p>
          <w:p>
            <w:pPr>
              <w:pStyle w:val="Normal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8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/>
      </w:pPr>
      <w:r>
        <w:rPr>
          <w:b/>
          <w:sz w:val="24"/>
          <w:szCs w:val="24"/>
        </w:rPr>
        <w:t xml:space="preserve">W tym pojazdami wykazującymi się normą emisji spalin EURO 6 i wyższej oraz elektrycznymi 100% w ilości ……. sztuk oraz pojazdami wykazującymi się normą emisji spalin </w:t>
      </w:r>
      <w:bookmarkStart w:id="0" w:name="__DdeLink__3240_1765668280"/>
      <w:r>
        <w:rPr>
          <w:b/>
          <w:sz w:val="24"/>
          <w:szCs w:val="24"/>
        </w:rPr>
        <w:t>EURO 1, EURO 2, EURO 3, EURO 4</w:t>
      </w:r>
      <w:bookmarkEnd w:id="0"/>
      <w:r>
        <w:rPr>
          <w:b/>
          <w:sz w:val="24"/>
          <w:szCs w:val="24"/>
        </w:rPr>
        <w:t xml:space="preserve"> i EURO 5 w ilości ……. sztuk.*****</w:t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spacing w:before="120" w:after="0"/>
        <w:ind w:hanging="540" w:left="540" w:right="72"/>
        <w:jc w:val="both"/>
        <w:rPr>
          <w:i/>
          <w:i/>
          <w:iCs/>
          <w:color w:val="000000"/>
        </w:rPr>
      </w:pPr>
      <w:r>
        <w:rPr>
          <w:i/>
          <w:iCs/>
          <w:color w:val="000000"/>
          <w:sz w:val="16"/>
          <w:szCs w:val="16"/>
        </w:rPr>
        <w:t>* Wartość wynika z sumy cen ofertowych określonych w rozdziale VI pkt 1), 2) , 3) i 4) niniejszego formularza ofertowego.</w:t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ind w:hanging="0" w:right="74"/>
        <w:jc w:val="both"/>
        <w:rPr>
          <w:i/>
          <w:i/>
          <w:iCs/>
          <w:color w:val="000000"/>
        </w:rPr>
      </w:pPr>
      <w:r>
        <w:rPr>
          <w:i/>
          <w:iCs/>
          <w:color w:val="000000"/>
          <w:sz w:val="16"/>
          <w:szCs w:val="16"/>
        </w:rPr>
        <w:t>**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z w:val="16"/>
          <w:szCs w:val="16"/>
        </w:rPr>
        <w:t>Należy przyjąć, że maksymalny czas wymagany przez Zamawiającego to 3 dni robocze od momentu zgłoszenia konieczności wymiany lub opróżnienia kontenerów na PSZOK-u. Jednocześnie przyjmuje się, że oferty które będą zawierały czas wymiany/opróżnienia kontenerów w ten sam dzień będą potraktowane jak oferty w których będzie zaproponowany 1 dzień roboczy. Czyli Wykonawca może zaoferować 1 (czyli w dniu następnym po zgłoszeni, 2 (w drugim dniu po zgłoszeniu) lub 3 (w trzecim dniu po zgłoszeniu) dni robocze.  W przypadku gdy zgłoszenie ma miejsce w sobotę to pierwszym dniem jest poniedziałek. Oferty Wykonawców, którzy będą oferować czas dłuższy niż 3 dni, zostaną uznane, że nie odpowiadają treści SWZ i będą odrzucone.</w:t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ind w:hanging="0" w:right="74"/>
        <w:jc w:val="both"/>
        <w:rPr>
          <w:i/>
          <w:i/>
          <w:iCs/>
          <w:color w:val="000000"/>
        </w:rPr>
      </w:pPr>
      <w:r>
        <w:rPr>
          <w:i/>
          <w:iCs/>
          <w:color w:val="000000"/>
          <w:sz w:val="16"/>
          <w:szCs w:val="16"/>
        </w:rPr>
        <w:t>***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z w:val="16"/>
          <w:szCs w:val="16"/>
        </w:rPr>
        <w:t>Maksymalna ilość ocenianych dodatkowych szkoleń w jednym półroczu wynosi 2, tzn. 4 szkoleń w całym okresie świadczenia usług. Wykonawca może zaproponować więcej niż 4 szkolenia, jednak do oceny zostanie zaliczone 4, a do umowy wpisana liczba wynikająca z sumy ilości zaoferowanej                          w formularzu ofertowym i 2 (dwóch) szkoleń obowiązkowych.</w:t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ind w:hanging="0" w:right="74"/>
        <w:jc w:val="both"/>
        <w:rPr>
          <w:i/>
          <w:i/>
          <w:iCs/>
          <w:color w:val="000000"/>
        </w:rPr>
      </w:pPr>
      <w:r>
        <w:rPr>
          <w:i/>
          <w:iCs/>
          <w:color w:val="000000"/>
          <w:sz w:val="16"/>
          <w:szCs w:val="16"/>
        </w:rPr>
        <w:t>****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z w:val="16"/>
          <w:szCs w:val="16"/>
        </w:rPr>
        <w:t>Należy przyjąć, że minimalny termin płatności faktury wymagany przez Zamawiającego to 14 dni. Natomiast maksymalny termin płatności faktury to 30 dni.</w:t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ind w:hanging="0" w:right="74"/>
        <w:jc w:val="both"/>
        <w:rPr>
          <w:i/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***** W trakcie otwarcia ofert zostanie odczytana tylko liczba (suma z wykazu) pojazdów wykazujących się normą emisji spalin  EURO 6 i wyższej oraz  elektryczne 100% i liczba (suma z wykazu) pojazdów wykazujących się normą emisji spalin  EURO 1,  EURO 2, EURO 3, EURO 4 i EURO 5.</w:t>
      </w:r>
    </w:p>
    <w:p>
      <w:pPr>
        <w:pStyle w:val="Normal"/>
        <w:spacing w:lineRule="auto" w:line="288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8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88"/>
        <w:ind w:hanging="1080" w:left="1080"/>
        <w:jc w:val="both"/>
        <w:rPr/>
      </w:pPr>
      <w:r>
        <w:rPr>
          <w:b/>
          <w:bCs/>
          <w:szCs w:val="28"/>
        </w:rPr>
        <w:t>Wykaz cen jednostkowo – ryczałtowych</w:t>
      </w:r>
      <w:r>
        <w:rPr>
          <w:b/>
          <w:szCs w:val="28"/>
        </w:rPr>
        <w:t xml:space="preserve"> </w:t>
      </w:r>
      <w:r>
        <w:rPr>
          <w:b/>
          <w:bCs/>
          <w:szCs w:val="28"/>
        </w:rPr>
        <w:t>dla odpadów odbieranych:</w:t>
      </w:r>
    </w:p>
    <w:p>
      <w:pPr>
        <w:pStyle w:val="Normal"/>
        <w:numPr>
          <w:ilvl w:val="2"/>
          <w:numId w:val="4"/>
        </w:numPr>
        <w:spacing w:lineRule="auto" w:line="288"/>
        <w:jc w:val="both"/>
        <w:rPr/>
      </w:pPr>
      <w:r>
        <w:rPr>
          <w:b/>
          <w:bCs/>
          <w:sz w:val="24"/>
          <w:szCs w:val="24"/>
        </w:rPr>
        <w:t>sprzed posesji:</w:t>
      </w:r>
    </w:p>
    <w:tbl>
      <w:tblPr>
        <w:tblW w:w="1029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174"/>
        <w:gridCol w:w="1255"/>
        <w:gridCol w:w="1161"/>
        <w:gridCol w:w="1382"/>
        <w:gridCol w:w="1373"/>
        <w:gridCol w:w="32"/>
        <w:gridCol w:w="1344"/>
        <w:gridCol w:w="26"/>
        <w:gridCol w:w="1457"/>
        <w:gridCol w:w="89"/>
      </w:tblGrid>
      <w:tr>
        <w:trPr/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Rodzaj odpadu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Jednostka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Przewidywana ilość odpadów (Mg)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w okresie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od 1.01.2026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 31.12.2026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Stawka jednostkowa (netto)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zł/Mg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Stawka jednostkowa (brutto)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zł/Mg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Cena ofertowa netto zł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Cena ofertowa brutto zł</w:t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 = (c x d)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g =(c x e)</w:t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Niesegregowane (zmieszane) odpady komunalne (20 03 01)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Papier i tektura, w tym opakowania z papieru i tektury (20 01 01, 15 01 01)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Tworzywa sztuczne , metale, w tym opakowania z tworzyw sztucznych i metali , opakowania wielomateriałowe (20 01 39, 20 01 40, 15 01 02, 15 01 04, 15 01 05)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Szkło, w tym opakowania ze szkła  (20 01 02, 15 01 07)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32" w:left="-4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wielkogabarytowe (20 03 07)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  <w:szCs w:val="16"/>
              </w:rPr>
              <w:t>Popiół z palenisk domowych (20 01 99)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</w:rPr>
            </w:r>
          </w:p>
        </w:tc>
      </w:tr>
      <w:tr>
        <w:trPr>
          <w:trHeight w:val="40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western"/>
              <w:keepNext w:val="false"/>
              <w:spacing w:before="100" w:after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Odpady kuchenne ulegające</w:t>
            </w:r>
          </w:p>
          <w:p>
            <w:pPr>
              <w:pStyle w:val="western"/>
              <w:keepNext w:val="false"/>
              <w:tabs>
                <w:tab w:val="clear" w:pos="708"/>
                <w:tab w:val="left" w:pos="142" w:leader="none"/>
              </w:tabs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biodegradacji (20 01 08)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vMerge w:val="restart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</w:rPr>
            </w:r>
          </w:p>
        </w:tc>
      </w:tr>
      <w:tr>
        <w:trPr>
          <w:trHeight w:val="40" w:hRule="atLeast"/>
        </w:trPr>
        <w:tc>
          <w:tcPr>
            <w:tcW w:w="217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10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Zużyte urządzenia elektryczne i elektroniczne (20 01 35*, 20 01 36)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89" w:type="dxa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737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Cena ofertowa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3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99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    </w:t>
      </w:r>
    </w:p>
    <w:p>
      <w:pPr>
        <w:pStyle w:val="Normal"/>
        <w:numPr>
          <w:ilvl w:val="2"/>
          <w:numId w:val="4"/>
        </w:numPr>
        <w:jc w:val="both"/>
        <w:rPr/>
      </w:pPr>
      <w:r>
        <w:rPr>
          <w:b/>
          <w:bCs/>
          <w:color w:val="000000"/>
          <w:sz w:val="24"/>
          <w:szCs w:val="24"/>
        </w:rPr>
        <w:t>sprzed posesji jako usługa dodatkowa:</w:t>
      </w:r>
    </w:p>
    <w:p>
      <w:pPr>
        <w:pStyle w:val="Normal"/>
        <w:ind w:hanging="0" w:left="108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tbl>
      <w:tblPr>
        <w:tblW w:w="1025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4"/>
        <w:gridCol w:w="652"/>
        <w:gridCol w:w="1080"/>
        <w:gridCol w:w="9"/>
        <w:gridCol w:w="973"/>
        <w:gridCol w:w="1270"/>
        <w:gridCol w:w="1608"/>
        <w:gridCol w:w="1086"/>
        <w:gridCol w:w="1053"/>
        <w:gridCol w:w="1010"/>
        <w:gridCol w:w="1069"/>
      </w:tblGrid>
      <w:tr>
        <w:trPr>
          <w:trHeight w:val="1134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Lp</w:t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Rodzaj usługi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Kod odpadów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ind w:hanging="0" w:left="-4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Przewidywana ilość w jednostce miary na okres 01.01.2026-31.12.2026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ind w:hanging="0" w:left="-10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Cena jednostkowa (netto) w zł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ind w:hanging="0" w:left="-66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Wartość netto w zł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Wartość podatku VAT [%]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Wartość (brutto) w zł</w:t>
            </w:r>
          </w:p>
        </w:tc>
      </w:tr>
      <w:tr>
        <w:trPr>
          <w:cantSplit w:val="true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</w:t>
            </w:r>
          </w:p>
        </w:tc>
        <w:tc>
          <w:tcPr>
            <w:tcW w:w="1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c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d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e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 = (d x f)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 = (g x h)</w:t>
            </w:r>
          </w:p>
        </w:tc>
      </w:tr>
      <w:tr>
        <w:trPr>
          <w:trHeight w:val="1134" w:hRule="atLeast"/>
          <w:cantSplit w:val="true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Odbiór i zagospodarowanie odpadów budowlanych i rozbiórkowych w kontenerach 3,5m</w:t>
            </w:r>
            <w:r>
              <w:rPr>
                <w:rFonts w:eastAsia="Arial" w:cs="Arial" w:ascii="Arial" w:hAnsi="Arial"/>
                <w:position w:val="2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17 01 01, 17 01 02, 17 01 03, 17 01 07, 17 08 02, 17 09 04,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10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Sztuk (dostarczonych i odebranych kontenerów)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1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Odbiór i zagospodarowanie odpadów budowlanych i rozbiórkowych w kontenerach 5,5m</w:t>
            </w:r>
            <w:r>
              <w:rPr>
                <w:rFonts w:eastAsia="Arial" w:cs="Arial" w:ascii="Arial" w:hAnsi="Arial"/>
                <w:position w:val="2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17 01 01, 17 01 02, 17 01 03, 17 01 07, 17 08 02, 17 09 04,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10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>Sztuk (dostarczonych i odebranych kontenerów)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cs="Arial" w:ascii="Arial" w:hAnsi="Arial"/>
                <w:sz w:val="16"/>
                <w:szCs w:val="16"/>
                <w:highlight w:val="lightGray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Cena ofertowa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0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99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5670" w:leader="none"/>
        </w:tabs>
        <w:spacing w:before="120" w:after="0"/>
        <w:jc w:val="both"/>
        <w:rPr/>
      </w:pPr>
      <w:r>
        <w:br w:type="page"/>
      </w:r>
      <w:r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>3) z aptek oraz jednostek oświatowych:</w:t>
      </w:r>
    </w:p>
    <w:tbl>
      <w:tblPr>
        <w:tblW w:w="1027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467"/>
        <w:gridCol w:w="713"/>
        <w:gridCol w:w="755"/>
        <w:gridCol w:w="493"/>
        <w:gridCol w:w="1172"/>
        <w:gridCol w:w="1382"/>
        <w:gridCol w:w="1383"/>
        <w:gridCol w:w="1382"/>
        <w:gridCol w:w="1527"/>
      </w:tblGrid>
      <w:tr>
        <w:trPr/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Rodzaj odpadu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Przewidywana ilość odpadów (Mg)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w okresie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od 1.01.2026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 31.12.2026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Stawka jednostkowa (netto)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zł/Mg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Stawka jednostkowa (brutto)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zł/Mg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Cena ofertowa netto zł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Cena ofertowa brutto zł</w:t>
            </w:r>
          </w:p>
        </w:tc>
      </w:tr>
      <w:tr>
        <w:trPr/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b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 = (c x d)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g =(c x e)</w:t>
            </w:r>
          </w:p>
        </w:tc>
      </w:tr>
      <w:tr>
        <w:trPr>
          <w:trHeight w:val="567" w:hRule="atLeast"/>
        </w:trPr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Przeterminowane lekarstwa (20 01 31*, 20 01 32)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9"/>
                <w:szCs w:val="19"/>
              </w:rPr>
              <w:t>Mg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  <w:t>0,20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1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Baterie i akumulatory (20 01 33*, 20 01 34)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9"/>
                <w:szCs w:val="19"/>
              </w:rPr>
              <w:t>Mg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  <w:t>0,30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Cena ofertowa</w:t>
            </w:r>
          </w:p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3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99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5670" w:leader="none"/>
        </w:tabs>
        <w:spacing w:before="120" w:after="0"/>
        <w:ind w:hanging="0" w:left="720"/>
        <w:jc w:val="both"/>
        <w:rPr/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4) dla odpadów odbieranych z Punktu Selektywnej Zbiórki Odpadów Komunalnych:</w:t>
      </w:r>
    </w:p>
    <w:tbl>
      <w:tblPr>
        <w:tblW w:w="10206" w:type="dxa"/>
        <w:jc w:val="left"/>
        <w:tblInd w:w="3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414"/>
        <w:gridCol w:w="1470"/>
        <w:gridCol w:w="30"/>
        <w:gridCol w:w="902"/>
        <w:gridCol w:w="1445"/>
        <w:gridCol w:w="1399"/>
        <w:gridCol w:w="1407"/>
        <w:gridCol w:w="1033"/>
        <w:gridCol w:w="1105"/>
      </w:tblGrid>
      <w:tr>
        <w:trPr/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Rodzaj odpadu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</w:tcBorders>
            <w:shd w:color="auto" w:fill="DAEEF3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Przewidywana ilość odpadów (Mg)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w okresie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od 1.01.2026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 31.12.2026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Stawka jednostkowa (netto)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zł/Mg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Stawka jednostkowa (brutto)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zł/Mg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Cena ofertowa netto zł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Cena ofertowa brutto zł</w:t>
            </w:r>
          </w:p>
        </w:tc>
      </w:tr>
      <w:tr>
        <w:trPr/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b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 = (c x d)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4D79B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g =(c x e)</w:t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32" w:left="-4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wielkogabarytowe (20 03 07)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budowlane i rozbiórkowe (</w:t>
            </w:r>
            <w:r>
              <w:rPr>
                <w:rFonts w:eastAsia="Arial" w:cs="Arial" w:ascii="Arial" w:hAnsi="Arial"/>
                <w:sz w:val="16"/>
                <w:szCs w:val="16"/>
              </w:rPr>
              <w:t>17 01 01, 17 01 02, 17 01 03)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budowlane i rozbiórkowe (</w:t>
            </w:r>
            <w:r>
              <w:rPr>
                <w:rFonts w:eastAsia="Arial" w:cs="Arial" w:ascii="Arial" w:hAnsi="Arial"/>
                <w:sz w:val="16"/>
                <w:szCs w:val="16"/>
              </w:rPr>
              <w:t>17 01 07)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ulegające biodegradacji (20 02 01)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bookmarkStart w:id="1" w:name="__DdeLink__987_2361664731"/>
            <w:r>
              <w:rPr>
                <w:rFonts w:cs="Arial" w:ascii="Arial" w:hAnsi="Arial"/>
                <w:sz w:val="16"/>
                <w:szCs w:val="16"/>
              </w:rPr>
              <w:t>Zużyte urządzenia elektryczne i elektroniczne (20 01 35*, 20 01 36)</w:t>
            </w:r>
            <w:bookmarkEnd w:id="1"/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hanging="32" w:left="-4"/>
              <w:rPr/>
            </w:pPr>
            <w:r>
              <w:rPr>
                <w:rFonts w:cs="Arial" w:ascii="Arial" w:hAnsi="Arial"/>
                <w:sz w:val="16"/>
                <w:szCs w:val="16"/>
              </w:rPr>
              <w:t>Zużyte opony (16 01 03)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Baterie i akumulatory (20 01 33*, 20 01 34)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Tworzywa sztuczne, w tym opakowania z tworzyw sztucznych , opakowania wielomateiałowe, metale,w tym opakowania z metali (20 01 39, 15 01 02, 15 01 05, 20 01 40, 15 01 04)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283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Odzież i tekstylia  (20 01 10, 20 01 11)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Szkło, w tym opakowania ze szkła (20 01 02, 15 01 07)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Papier i tektura, w tym opakowania z papieru i tektury (20 01 01, 15 01 01)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Farby, tusze, farby drukarskie, kleje, lepiszcze i żywice (20 01 27*, 20 01 28) oraz oleje (20 01 25, 20 01  26*)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283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Inne odpady niebezpieczne wydzielone ze strumienia odpadów komunalnych (20 01 13*, 20 01 14*,20 01 15*,20 01 19*)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141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Lampy fluorescencyjny , inne zawierające rtęć (20  01 21*)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0,3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23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Odpady niekwalifikujące się do odpadów  medycznych powstałych w gospodarstwie domowym w wyniku przyjmowania produktów leczniczych w formie iniekcji i prowadzenia monitoringu substancji we krwi, w szczególności igieł i strzykawek (20 03 99)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0,5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11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Przeterminowane leki (20 01 31*)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0,1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11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Arial" w:hAnsi="Arial"/>
                <w:sz w:val="16"/>
                <w:szCs w:val="16"/>
              </w:rPr>
              <w:t>Oleje (20 01 25, 20 01 26*)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23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Materiały izolacyjne (17 06 04)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1,00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3" w:hRule="atLeast"/>
        </w:trPr>
        <w:tc>
          <w:tcPr>
            <w:tcW w:w="2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Opakowania z drewna (15 01 03)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Mg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1,00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color w:val="000000"/>
                <w:sz w:val="19"/>
                <w:szCs w:val="19"/>
              </w:rPr>
            </w:r>
          </w:p>
        </w:tc>
      </w:tr>
      <w:tr>
        <w:trPr>
          <w:trHeight w:val="567" w:hRule="atLeast"/>
        </w:trPr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9"/>
                <w:szCs w:val="19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9"/>
                <w:szCs w:val="19"/>
              </w:rPr>
              <w:t>Cena ofertowa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cs="Arial" w:ascii="Arial" w:hAnsi="Arial"/>
                <w:b/>
                <w:bCs/>
                <w:sz w:val="19"/>
                <w:szCs w:val="19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CC99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</w:tc>
      </w:tr>
    </w:tbl>
    <w:p>
      <w:pPr>
        <w:pStyle w:val="Normal"/>
        <w:keepLines/>
        <w:spacing w:lineRule="atLeast" w:line="125" w:before="0" w:after="120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</w:r>
    </w:p>
    <w:p>
      <w:pPr>
        <w:pStyle w:val="Normal"/>
        <w:spacing w:lineRule="atLeast" w:line="125" w:before="0" w:after="120"/>
        <w:jc w:val="both"/>
        <w:rPr/>
      </w:pPr>
      <w:r>
        <w:rPr>
          <w:b/>
          <w:bCs/>
          <w:color w:val="000000"/>
          <w:szCs w:val="28"/>
        </w:rPr>
        <w:t xml:space="preserve">VI. </w:t>
      </w:r>
      <w:r>
        <w:rPr>
          <w:b/>
          <w:color w:val="000000"/>
          <w:szCs w:val="28"/>
          <w:u w:val="single"/>
        </w:rPr>
        <w:t>Oświadczamy, że</w:t>
      </w:r>
      <w:r>
        <w:rPr>
          <w:b/>
          <w:color w:val="000000"/>
          <w:szCs w:val="28"/>
        </w:rPr>
        <w:t>: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hanging="284" w:left="284"/>
        <w:jc w:val="both"/>
        <w:rPr>
          <w:color w:val="000000"/>
        </w:rPr>
      </w:pPr>
      <w:r>
        <w:rPr>
          <w:color w:val="000000"/>
          <w:sz w:val="20"/>
        </w:rPr>
        <w:t>Zapoznaliśmy się z warunkami zamówienia i przyjmujemy je bez zastrzeżeń.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</w:tabs>
        <w:spacing w:before="0" w:after="0"/>
        <w:ind w:hanging="284" w:left="284"/>
        <w:jc w:val="both"/>
        <w:rPr>
          <w:sz w:val="20"/>
        </w:rPr>
      </w:pPr>
      <w:r>
        <w:rPr>
          <w:color w:val="000000"/>
          <w:sz w:val="20"/>
        </w:rPr>
        <w:t>Zapoznaliśmy się z warunkami lokalnymi wykonywania przedmiotu zamówienia.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  <w:tab w:val="left" w:pos="2556" w:leader="none"/>
        </w:tabs>
        <w:spacing w:before="0" w:after="0"/>
        <w:ind w:hanging="284" w:left="284"/>
        <w:jc w:val="both"/>
        <w:rPr>
          <w:sz w:val="20"/>
        </w:rPr>
      </w:pPr>
      <w:r>
        <w:rPr>
          <w:color w:val="000000"/>
          <w:sz w:val="20"/>
        </w:rPr>
        <w:t>Akceptujemy istotne postanowienia stron, które są zawarte w „projekcie umowy”.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  <w:tab w:val="left" w:pos="2556" w:leader="none"/>
        </w:tabs>
        <w:spacing w:before="0" w:after="0"/>
        <w:ind w:hanging="284" w:left="284"/>
        <w:jc w:val="both"/>
        <w:rPr>
          <w:sz w:val="20"/>
        </w:rPr>
      </w:pPr>
      <w:r>
        <w:rPr>
          <w:color w:val="000000"/>
          <w:sz w:val="20"/>
        </w:rPr>
        <w:t>Zdobyliśmy konieczne informacje niezbędne do właściwego przygotowania oferty.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  <w:tab w:val="left" w:pos="2556" w:leader="none"/>
        </w:tabs>
        <w:spacing w:before="0" w:after="0"/>
        <w:ind w:hanging="284" w:left="284"/>
        <w:jc w:val="both"/>
        <w:rPr>
          <w:sz w:val="20"/>
        </w:rPr>
      </w:pPr>
      <w:r>
        <w:rPr>
          <w:color w:val="000000"/>
          <w:sz w:val="20"/>
        </w:rPr>
        <w:t>Uważamy się związani niniejszą ofertą na czas 90 dni.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284" w:leader="none"/>
          <w:tab w:val="left" w:pos="2556" w:leader="none"/>
        </w:tabs>
        <w:spacing w:before="0" w:after="0"/>
        <w:ind w:hanging="284" w:left="284"/>
        <w:jc w:val="both"/>
        <w:rPr>
          <w:sz w:val="20"/>
        </w:rPr>
      </w:pPr>
      <w:r>
        <w:rPr>
          <w:color w:val="000000"/>
          <w:sz w:val="20"/>
        </w:rPr>
        <w:t>Wniesiemy zabezpieczenie należytego wykonania umowy w wysokości 5 % wartości umowy.</w:t>
      </w:r>
    </w:p>
    <w:p>
      <w:pPr>
        <w:pStyle w:val="BodyTextIndent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</w:tabs>
        <w:spacing w:before="0" w:after="0"/>
        <w:ind w:hanging="0" w:left="0"/>
        <w:jc w:val="both"/>
        <w:rPr>
          <w:color w:val="000000"/>
        </w:rPr>
      </w:pPr>
      <w:r>
        <w:rPr>
          <w:color w:val="000000"/>
          <w:sz w:val="20"/>
        </w:rPr>
        <w:t>Zgadzamy się, że rzeczywista wysokość wynagrodzenia zostanie określona powykonawczo na podstawie wykonanych                  i potwierdzonych przez inspektora nadzoru jednostek, przy zachowaniu ofertowej ceny ryczałtowej.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  <w:sz w:val="20"/>
          <w:lang w:eastAsia="pl-PL"/>
        </w:rPr>
        <w:t xml:space="preserve">8. </w:t>
      </w:r>
      <w:r>
        <w:rPr>
          <w:color w:val="000000"/>
          <w:sz w:val="20"/>
        </w:rPr>
        <w:t>Zgadzamy się, że</w:t>
      </w:r>
      <w:r>
        <w:rPr>
          <w:color w:val="000000"/>
          <w:sz w:val="20"/>
          <w:lang w:eastAsia="pl-PL"/>
        </w:rPr>
        <w:t xml:space="preserve"> rozliczenia między stronami następować będą fakturami miesięcznymi – odrębnie za świadczenie usługi odbioru i zagospodarowania odpadów komunalnych sprzed posesji, za świadczenie usługi odbioru i zagospodarowania odpaów komunalnych z PSZOK. </w:t>
      </w:r>
    </w:p>
    <w:p>
      <w:pPr>
        <w:pStyle w:val="Normal"/>
        <w:suppressAutoHyphens w:val="false"/>
        <w:jc w:val="both"/>
        <w:rPr>
          <w:color w:val="FF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9. Zgadzamy się, iż nasze miesięczne wynagrodzenie w zakresie wykonanych usług odbierania i zagospodarowania odpadów, będzie sumą iloczynów: faktycznej ilości odebranych i przekazanych do instalacji odpadów (w Mg) wg rodzaju i cen jednostkowych oraz faktycznej ilości zagospodarowanych w instalacji odpadów (w Mg) wg rodzaju i cen jednostkowych. 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  <w:sz w:val="20"/>
          <w:lang w:eastAsia="pl-PL"/>
        </w:rPr>
        <w:t xml:space="preserve">10. Cena netto zawarte w niniejszym formularzu ofertowym będzie powiększona o VAT, zgodnie z obowiązującymi                  przepisami. </w:t>
      </w:r>
    </w:p>
    <w:p>
      <w:pPr>
        <w:pStyle w:val="Normal"/>
        <w:suppressAutoHyphens w:val="false"/>
        <w:spacing w:before="0" w:after="18"/>
        <w:jc w:val="both"/>
        <w:rPr>
          <w:color w:val="000000"/>
        </w:rPr>
      </w:pPr>
      <w:r>
        <w:rPr>
          <w:color w:val="000000"/>
          <w:sz w:val="20"/>
          <w:lang w:eastAsia="pl-PL"/>
        </w:rPr>
        <w:t>11. Przyjmujemy, że ilości odpadów wskazane w  niniejszym formularzu  ofertowym są ilościami szacunkowymi i nie mogą stanowić podstawy roszczeń w stosunku do Zamawiającego oraz, że Zamawiający zastrzega sobie prawo niewykorzystania pełnej kwoty określonej w punkcie I niniejszego formularza ofertowego.</w:t>
      </w:r>
    </w:p>
    <w:p>
      <w:pPr>
        <w:pStyle w:val="Normal"/>
        <w:suppressAutoHyphens w:val="false"/>
        <w:jc w:val="both"/>
        <w:rPr>
          <w:color w:val="FF0000"/>
          <w:sz w:val="20"/>
          <w:lang w:eastAsia="pl-PL"/>
        </w:rPr>
      </w:pPr>
      <w:r>
        <w:rPr>
          <w:color w:val="000000"/>
          <w:sz w:val="20"/>
          <w:lang w:eastAsia="pl-PL"/>
        </w:rPr>
        <w:t>12. Przyjmujemy, iż w przypadku zmniejszenia ilości odpadów  przysługuje wynagrodzenie za faktyczne ilości wykonanych usług, bez prawa do dochodzenia należności za nieodebraną ilość odpadów ani odszkodowania za utracone korzyści.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  <w:sz w:val="20"/>
          <w:lang w:eastAsia="pl-PL"/>
        </w:rPr>
        <w:t>13.</w:t>
      </w:r>
      <w:r>
        <w:rPr>
          <w:color w:val="000000"/>
          <w:sz w:val="20"/>
        </w:rPr>
        <w:t>W ofercie nie została zastosowana cena dumpingowa i oferta nie stanowi czynu nieuczciwej konkurencji zgodnie z art. 89 ust.1 pkt.3 ustawy Prawo Zamówień Publicznych i art. 5-17 ustawy z dnia 16.04.1993r. o zwalczaniu nieuczciwej konkurencji.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  <w:sz w:val="20"/>
        </w:rPr>
        <w:t xml:space="preserve">14.W cenie ofertowej mieści się pełny zakres usług określony dokumentacją przetargową. 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  <w:sz w:val="20"/>
        </w:rPr>
        <w:t xml:space="preserve">15. Wynagrodzenie obejmuje wszystkie koszty niezbędne do należytego wykonania umowy. </w:t>
      </w:r>
    </w:p>
    <w:p>
      <w:pPr>
        <w:pStyle w:val="BodyText"/>
        <w:keepNext w:val="false"/>
        <w:numPr>
          <w:ilvl w:val="1"/>
          <w:numId w:val="5"/>
        </w:numPr>
        <w:tabs>
          <w:tab w:val="clear" w:pos="708"/>
          <w:tab w:val="left" w:pos="0" w:leader="none"/>
          <w:tab w:val="left" w:pos="426" w:leader="none"/>
        </w:tabs>
        <w:ind w:hanging="0" w:left="0"/>
        <w:jc w:val="both"/>
        <w:rPr>
          <w:b w:val="false"/>
          <w:sz w:val="20"/>
        </w:rPr>
      </w:pPr>
      <w:r>
        <w:rPr>
          <w:b w:val="false"/>
          <w:color w:val="000000"/>
          <w:sz w:val="20"/>
        </w:rPr>
        <w:t>Zobowiązujemy się do podpisania umowy w siedzibie Zamawiającego w wyznaczonym przez niego  terminie.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  <w:tab w:val="left" w:pos="644" w:leader="none"/>
        </w:tabs>
        <w:jc w:val="both"/>
        <w:rPr>
          <w:color w:val="000000"/>
        </w:rPr>
      </w:pPr>
      <w:r>
        <w:rPr>
          <w:color w:val="000000"/>
          <w:sz w:val="20"/>
        </w:rPr>
        <w:t>17. Z</w:t>
      </w:r>
      <w:r>
        <w:rPr>
          <w:i/>
          <w:color w:val="000000"/>
          <w:sz w:val="20"/>
        </w:rPr>
        <w:t>a wyjątkiem następujących informacji i dokumentów wydzielonych (proszę określić jakich) ………………………………….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i/>
          <w:color w:val="000000"/>
          <w:sz w:val="20"/>
        </w:rPr>
        <w:t>……………………………………………………………………………………………………………………………………………………</w:t>
      </w:r>
      <w:r>
        <w:rPr>
          <w:i/>
          <w:color w:val="000000"/>
          <w:sz w:val="20"/>
        </w:rPr>
        <w:t>... oraz zawartych w pliku o nazwie ………………………………..</w:t>
      </w:r>
      <w:r>
        <w:rPr>
          <w:i/>
          <w:color w:val="000000"/>
          <w:sz w:val="20"/>
          <w:vertAlign w:val="superscript"/>
        </w:rPr>
        <w:t>2</w:t>
      </w:r>
      <w:r>
        <w:rPr>
          <w:i/>
          <w:color w:val="000000"/>
          <w:sz w:val="20"/>
        </w:rPr>
        <w:t>,</w:t>
      </w:r>
      <w:r>
        <w:rPr>
          <w:color w:val="000000"/>
          <w:sz w:val="20"/>
        </w:rPr>
        <w:t xml:space="preserve">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z w:val="20"/>
        </w:rPr>
        <w:t>18. Powyższe informacje zostały zastrzeżone, jako tajemnica przedsiębiorstwa z uwagi na (proszę wykazać, iż zastrzeżone informacje stanowią tajemnicę przedsiębiorstwa): 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z w:val="20"/>
        </w:rPr>
        <w:t>……………………………………………………………………………………………………</w:t>
      </w:r>
      <w:r>
        <w:rPr>
          <w:color w:val="000000"/>
          <w:sz w:val="20"/>
        </w:rPr>
        <w:t>...………………………………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z w:val="20"/>
        </w:rPr>
        <w:t>19. Nie polegam/polegam</w:t>
      </w:r>
      <w:r>
        <w:rPr>
          <w:color w:val="000000"/>
          <w:sz w:val="20"/>
          <w:vertAlign w:val="superscript"/>
        </w:rPr>
        <w:t xml:space="preserve">2 </w:t>
      </w:r>
      <w:r>
        <w:rPr>
          <w:color w:val="000000"/>
          <w:sz w:val="20"/>
        </w:rPr>
        <w:t xml:space="preserve">na zasobach innych podmiotów. </w:t>
      </w:r>
      <w:r>
        <w:rPr>
          <w:i/>
          <w:color w:val="000000"/>
          <w:sz w:val="20"/>
        </w:rPr>
        <w:t>Jeżeli tak to proszę wskazać zgodnie z tabelą nr 2.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b/>
          <w:color w:val="000000"/>
          <w:sz w:val="20"/>
        </w:rPr>
        <w:t>Tabela nr 2.</w:t>
      </w:r>
    </w:p>
    <w:tbl>
      <w:tblPr>
        <w:tblW w:w="8386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9"/>
        <w:gridCol w:w="4396"/>
      </w:tblGrid>
      <w:tr>
        <w:trPr/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FDFD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Nazwa i adres podmiotu udostępniającego zasób Wykonawcy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Zdolności techniczne lub zawodowe lub sytuacja finansowa lub ekonomiczna udostępniana Wykonawcy przez podmiot udostępniający zasoby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</w:tr>
      <w:tr>
        <w:trPr/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ind w:hanging="0" w:left="14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ind w:hanging="0" w:left="14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/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ind w:hanging="0" w:left="14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ind w:hanging="0" w:left="144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  <w:sz w:val="20"/>
        </w:rPr>
        <w:t>20. Uzyskaliśmy zgodę wszystkich osób, których dane są zawarte w ofercie oraz uzyskamy zgodę wszystkich osób wskazanych w uzupełnieniach i wyjaśnieniach do oferty, na przetwarzanie danych osobowych w związku  z prowadzonym postępowaniem o udzielenie zamówienia publicznego.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21.  Poinformowaliśmy wszystkie osoby, których dane są zawarte w ofercie oraz poinformujemy wszystkie osoby wskazane w uzupełnieniach i wyjaśnieniach do oferty, że dane zostaną udostępnione Zamawiającemu.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color w:val="000000"/>
          <w:sz w:val="20"/>
        </w:rPr>
        <w:t>22.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color w:val="000000"/>
        </w:rPr>
      </w:pPr>
      <w:r>
        <w:rPr>
          <w:b/>
          <w:color w:val="000000"/>
          <w:sz w:val="20"/>
        </w:rPr>
        <w:t>23. Realizując przedmiotowe zamówienie będziemy w pełnym zakresie przestrzegać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  str. 1 z późn. zm.), zwanego RODO. *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sz w:val="16"/>
          <w:szCs w:val="16"/>
        </w:rPr>
        <w:t>* Klauzula informacyjna Zamawiającego dotycząca przetwarzania danych osobowych w celu związanym z postępowaniem o udzielenie niniejszego zamówienia publicznego, zamieszczona jest w rozdziale XXXVII pkt 2 SWZ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sz w:val="20"/>
        </w:rPr>
        <w:t>24.  Jestem  mikro/ małym,/ średnim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przedsiębiorcą.</w:t>
      </w:r>
    </w:p>
    <w:p>
      <w:pPr>
        <w:pStyle w:val="Normal"/>
        <w:shd w:val="clear" w:color="auto" w:fill="FFFFFF"/>
        <w:spacing w:lineRule="auto" w:line="252" w:before="0" w:after="160"/>
        <w:jc w:val="both"/>
        <w:rPr>
          <w:sz w:val="20"/>
        </w:rPr>
      </w:pPr>
      <w:r>
        <w:rPr>
          <w:sz w:val="20"/>
        </w:rPr>
        <w:t>25.  Podwykonawca udostępniający zasoby jest  mikro/ małym,/ średnim/dużym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przedsiębiorcą. </w:t>
      </w:r>
    </w:p>
    <w:p>
      <w:pPr>
        <w:pStyle w:val="Normal"/>
        <w:shd w:val="clear" w:color="auto" w:fill="FFFFFF"/>
        <w:spacing w:lineRule="auto" w:line="252" w:before="0" w:after="160"/>
        <w:jc w:val="both"/>
        <w:rPr/>
      </w:pPr>
      <w:r>
        <w:rPr>
          <w:sz w:val="20"/>
        </w:rPr>
        <w:t>26</w:t>
      </w:r>
      <w:r>
        <w:rPr>
          <w:sz w:val="20"/>
          <w:lang w:val="it-IT"/>
        </w:rPr>
        <w:t xml:space="preserve">.Adres poczty elektronicznej  </w:t>
      </w:r>
      <w:r>
        <w:rPr>
          <w:color w:val="172842"/>
          <w:sz w:val="20"/>
        </w:rPr>
        <w:t>gwaranta lub poręczyciela w przypadku wniesienia wadium w formie niepieniężnej</w:t>
      </w:r>
      <w:r>
        <w:rPr>
          <w:sz w:val="20"/>
          <w:lang w:val="it-IT"/>
        </w:rPr>
        <w:t>____________________________________________</w:t>
      </w:r>
      <w:r>
        <w:rPr>
          <w:rStyle w:val="FootnoteReference"/>
          <w:sz w:val="20"/>
          <w:lang w:val="it-IT" w:eastAsia="pl-PL"/>
        </w:rPr>
        <w:footnoteReference w:id="2"/>
      </w:r>
    </w:p>
    <w:p>
      <w:pPr>
        <w:pStyle w:val="Normal"/>
        <w:ind w:hanging="0" w:right="142"/>
        <w:jc w:val="both"/>
        <w:rPr/>
      </w:pPr>
      <w:r>
        <w:rPr>
          <w:i/>
          <w:sz w:val="20"/>
        </w:rPr>
        <w:t>Uwaga: Powyższe oświadczenie składane są pod rygorem odpowiedzialności karnej za fałszywe zeznania – zgodnie z art. 233 §1 Kodeksu Karnego oraz pod rygorem odpowiedzialności za poświadczenie nieprawdy w dokumentach w celu uzyskania zamówienia publicznego – art. 297 §1 Kodeksu Karnego.</w:t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426" w:leader="none"/>
          <w:tab w:val="left" w:pos="644" w:leader="none"/>
        </w:tabs>
        <w:ind w:hanging="0" w:left="14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  <w:tab w:val="left" w:pos="5670" w:leader="none"/>
        </w:tabs>
        <w:spacing w:before="120" w:after="0"/>
        <w:ind w:hanging="540" w:left="540" w:right="72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spacing w:lineRule="exact" w:line="142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rFonts w:cs="Arial" w:ascii="Arial" w:hAnsi="Arial"/>
          <w:color w:val="FF0000"/>
          <w:sz w:val="16"/>
          <w:szCs w:val="16"/>
        </w:rPr>
      </w:r>
    </w:p>
    <w:p>
      <w:pPr>
        <w:pStyle w:val="Normal"/>
        <w:spacing w:lineRule="exact" w:line="14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142"/>
        <w:jc w:val="center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....................................................         </w:t>
        <w:tab/>
        <w:tab/>
        <w:t xml:space="preserve">  ................................................................................</w:t>
      </w:r>
    </w:p>
    <w:p>
      <w:pPr>
        <w:pStyle w:val="Normal"/>
        <w:rPr/>
      </w:pPr>
      <w:r>
        <w:rPr>
          <w:rFonts w:eastAsia="Arial" w:cs="Arial" w:ascii="Arial" w:hAnsi="Arial"/>
          <w:bCs/>
          <w:sz w:val="22"/>
          <w:szCs w:val="22"/>
          <w:vertAlign w:val="superscript"/>
        </w:rPr>
        <w:t xml:space="preserve">                               </w:t>
      </w:r>
      <w:r>
        <w:rPr>
          <w:rFonts w:cs="Arial" w:ascii="Arial" w:hAnsi="Arial"/>
          <w:bCs/>
          <w:sz w:val="22"/>
          <w:szCs w:val="22"/>
          <w:vertAlign w:val="superscript"/>
        </w:rPr>
        <w:t>( miejsce  i  data )                                                                               ( pieczęć  i  podpisy  upoważnionych  przedstawicieli  Wykonawcy 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850" w:right="850" w:gutter="0" w:header="850" w:top="1133" w:footer="85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ahoma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</w:rPr>
    </w:pPr>
    <w:r>
      <w:rPr>
        <w:sz w:val="20"/>
      </w:rPr>
      <w:t>_____________________________________________________________________________________________</w:t>
    </w:r>
  </w:p>
  <w:p>
    <w:pPr>
      <w:pStyle w:val="Footer"/>
      <w:jc w:val="right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</w:rPr>
    </w:pPr>
    <w:r>
      <w:rPr>
        <w:sz w:val="20"/>
      </w:rPr>
      <w:t>_____________________________________________________________________________________________</w:t>
    </w:r>
  </w:p>
  <w:p>
    <w:pPr>
      <w:pStyle w:val="Footer"/>
      <w:jc w:val="right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2"/>
          <w:szCs w:val="12"/>
          <w:lang w:eastAsia="pl-PL"/>
        </w:rPr>
        <w:t xml:space="preserve"> </w:t>
      </w:r>
      <w:r>
        <w:rPr>
          <w:rFonts w:cs="Arial" w:ascii="Arial" w:hAnsi="Arial"/>
          <w:sz w:val="12"/>
          <w:szCs w:val="12"/>
          <w:lang w:eastAsia="pl-PL"/>
        </w:rPr>
        <w:t xml:space="preserve">Wypełnić jeżeli dotyczy </w:t>
      </w:r>
    </w:p>
    <w:p>
      <w:pPr>
        <w:pStyle w:val="FootnoteText"/>
        <w:rPr/>
      </w:pPr>
      <w:r>
        <w:rPr>
          <w:rFonts w:cs="Arial" w:ascii="Arial" w:hAnsi="Arial"/>
          <w:sz w:val="16"/>
          <w:szCs w:val="16"/>
          <w:vertAlign w:val="superscript"/>
          <w:lang w:eastAsia="pl-PL"/>
        </w:rPr>
        <w:t>2</w:t>
      </w:r>
      <w:r>
        <w:rPr>
          <w:rFonts w:cs="Arial" w:ascii="Arial" w:hAnsi="Arial"/>
          <w:sz w:val="12"/>
          <w:szCs w:val="12"/>
          <w:lang w:eastAsia="pl-PL"/>
        </w:rPr>
        <w:t>niepotrzebne skreślić</w:t>
      </w:r>
    </w:p>
    <w:p>
      <w:pPr>
        <w:pStyle w:val="FootnoteTex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9072"/>
        <w:tab w:val="center" w:pos="4536" w:leader="none"/>
        <w:tab w:val="right" w:pos="9356" w:leader="none"/>
      </w:tabs>
      <w:rPr>
        <w:sz w:val="20"/>
      </w:rPr>
    </w:pPr>
    <w:r>
      <w:rPr>
        <w:sz w:val="20"/>
      </w:rPr>
      <w:t xml:space="preserve">Zamawiający: Gmina Imielin. ul. Imielińska 81, 41-407 Imielin </w:t>
    </w:r>
  </w:p>
  <w:p>
    <w:pPr>
      <w:pStyle w:val="Header"/>
      <w:pBdr>
        <w:bottom w:val="single" w:sz="4" w:space="1" w:color="000000"/>
      </w:pBdr>
      <w:tabs>
        <w:tab w:val="clear" w:pos="9072"/>
        <w:tab w:val="center" w:pos="4536" w:leader="none"/>
        <w:tab w:val="right" w:pos="9356" w:leader="none"/>
      </w:tabs>
      <w:rPr/>
    </w:pPr>
    <w:r>
      <w:rPr>
        <w:b/>
        <w:sz w:val="20"/>
      </w:rPr>
      <w:t>N</w:t>
    </w:r>
    <w:r>
      <w:rPr>
        <w:b/>
        <w:sz w:val="20"/>
        <w:lang w:eastAsia="pl-PL"/>
      </w:rPr>
      <w:t>r sprawy: GK.271.27.2025</w:t>
      <w:tab/>
      <w:tab/>
      <w:t xml:space="preserve">                    Załącznik Nr 1 do SWZ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9072"/>
        <w:tab w:val="center" w:pos="4536" w:leader="none"/>
        <w:tab w:val="right" w:pos="9356" w:leader="none"/>
      </w:tabs>
      <w:rPr>
        <w:sz w:val="20"/>
      </w:rPr>
    </w:pPr>
    <w:r>
      <w:rPr>
        <w:sz w:val="20"/>
      </w:rPr>
      <w:t xml:space="preserve">Zamawiający: Gmina Imielin. ul. Imielińska 81, 41-407 Imielin </w:t>
    </w:r>
  </w:p>
  <w:p>
    <w:pPr>
      <w:pStyle w:val="Header"/>
      <w:pBdr>
        <w:bottom w:val="single" w:sz="4" w:space="1" w:color="000000"/>
      </w:pBdr>
      <w:tabs>
        <w:tab w:val="clear" w:pos="9072"/>
        <w:tab w:val="center" w:pos="4536" w:leader="none"/>
        <w:tab w:val="right" w:pos="9356" w:leader="none"/>
      </w:tabs>
      <w:rPr/>
    </w:pPr>
    <w:r>
      <w:rPr>
        <w:b/>
        <w:sz w:val="20"/>
      </w:rPr>
      <w:t>N</w:t>
    </w:r>
    <w:r>
      <w:rPr>
        <w:b/>
        <w:sz w:val="20"/>
        <w:lang w:eastAsia="pl-PL"/>
      </w:rPr>
      <w:t>r sprawy: GK.271.27.2025</w:t>
      <w:tab/>
      <w:tab/>
      <w:t xml:space="preserve">                    Załącznik Nr 1 do SWZ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 w:val="false"/>
        <w:color w:val="11111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/>
        <w:szCs w:val="26"/>
        <w:bCs/>
        <w:rFonts w:cs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6"/>
        <w:bCs/>
        <w:rFonts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6"/>
        <w:bCs/>
        <w:rFonts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6"/>
        <w:bCs/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6"/>
        <w:bCs/>
        <w:rFonts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6"/>
        <w:bCs/>
        <w:rFonts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6"/>
        <w:bCs/>
        <w:rFonts w:cs="Arial"/>
      </w:rPr>
    </w:lvl>
  </w:abstractNum>
  <w:abstractNum w:abstractNumId="5">
    <w:lvl w:ilvl="0">
      <w:start w:val="6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b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b w:val="false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color w:val="FF0000"/>
      <w:sz w:val="20"/>
    </w:rPr>
  </w:style>
  <w:style w:type="character" w:styleId="WW8Num3z0" w:customStyle="1">
    <w:name w:val="WW8Num3z0"/>
    <w:qFormat/>
    <w:rPr>
      <w:b/>
      <w:bCs/>
    </w:rPr>
  </w:style>
  <w:style w:type="character" w:styleId="WW8Num3z1" w:customStyle="1">
    <w:name w:val="WW8Num3z1"/>
    <w:qFormat/>
    <w:rPr>
      <w:rFonts w:ascii="Arial" w:hAnsi="Arial" w:cs="Arial"/>
      <w:b/>
      <w:bCs/>
      <w:sz w:val="24"/>
      <w:szCs w:val="26"/>
    </w:rPr>
  </w:style>
  <w:style w:type="character" w:styleId="WW8Num3z2" w:customStyle="1">
    <w:name w:val="WW8Num3z2"/>
    <w:qFormat/>
    <w:rPr>
      <w:b/>
      <w:sz w:val="24"/>
      <w:szCs w:val="24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>
      <w:b w:val="false"/>
      <w:color w:val="000000"/>
      <w:sz w:val="20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i w:val="false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cs="Times New Roman"/>
      <w:strike w:val="false"/>
      <w:dstrike w:val="false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cs="Times New Roman"/>
      <w:strike w:val="false"/>
      <w:dstrike w:val="false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>
      <w:rFonts w:cs="Times New Roman"/>
      <w:strike w:val="false"/>
      <w:dstrike w:val="false"/>
    </w:rPr>
  </w:style>
  <w:style w:type="character" w:styleId="WW8Num17z1" w:customStyle="1">
    <w:name w:val="WW8Num17z1"/>
    <w:qFormat/>
    <w:rPr>
      <w:rFonts w:ascii="Symbol" w:hAnsi="Symbol" w:cs="Symbol"/>
      <w:strike w:val="false"/>
      <w:dstrike w:val="false"/>
    </w:rPr>
  </w:style>
  <w:style w:type="character" w:styleId="WW8Num17z2" w:customStyle="1">
    <w:name w:val="WW8Num17z2"/>
    <w:qFormat/>
    <w:rPr>
      <w:rFonts w:cs="Times New Roman"/>
    </w:rPr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Domylnaczcionkaakapitu1" w:customStyle="1">
    <w:name w:val="Domyślna czcionka akapitu1"/>
    <w:qFormat/>
    <w:rPr/>
  </w:style>
  <w:style w:type="character" w:styleId="Znakiprzypiswdolnychuser" w:customStyle="1">
    <w:name w:val="Znaki przypisów dolnych (user)"/>
    <w:basedOn w:val="Domylnaczcionkaakapitu1"/>
    <w:qFormat/>
    <w:rPr>
      <w:vertAlign w:val="superscript"/>
    </w:rPr>
  </w:style>
  <w:style w:type="character" w:styleId="Znakinumeracjiuser" w:customStyle="1">
    <w:name w:val="Znaki numeracji (user)"/>
    <w:qFormat/>
    <w:rPr>
      <w:rFonts w:ascii="Arial" w:hAnsi="Arial" w:cs="Arial"/>
      <w:b/>
      <w:bCs/>
      <w:sz w:val="24"/>
      <w:szCs w:val="26"/>
    </w:rPr>
  </w:style>
  <w:style w:type="character" w:styleId="Zakotwiczenieprzypisudolnegouser" w:customStyle="1">
    <w:name w:val="Zakotwiczenie przypisu dolnego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ZnakZnak3" w:customStyle="1">
    <w:name w:val="Znak Znak3"/>
    <w:basedOn w:val="DefaultParagraphFont"/>
    <w:qFormat/>
    <w:rPr/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Znakiprzypiswkocowychuser" w:customStyle="1">
    <w:name w:val="Znaki przypisów końcowych (user)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keepNext w:val="true"/>
      <w:jc w:val="center"/>
    </w:pPr>
    <w:rPr>
      <w:b/>
    </w:rPr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2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ascii="Arial" w:hAnsi="Arial" w:cs="Arial"/>
    </w:rPr>
  </w:style>
  <w:style w:type="paragraph" w:styleId="Gwkaistopkauser" w:customStyle="1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W-Tekstpodstawowywcity3" w:customStyle="1">
    <w:name w:val="WW-Tekst podstawowy wcięty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8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lineRule="atLeast" w:line="100"/>
      <w:ind w:hanging="0" w:left="720"/>
    </w:pPr>
    <w:rPr>
      <w:kern w:val="2"/>
      <w:sz w:val="24"/>
      <w:szCs w:val="24"/>
      <w:lang w:bidi="hi-IN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keepNext w:val="true"/>
      <w:suppressAutoHyphens w:val="false"/>
      <w:spacing w:before="100" w:after="0"/>
      <w:jc w:val="center"/>
    </w:pPr>
    <w:rPr>
      <w:b/>
      <w:bCs/>
      <w:color w:val="00000A"/>
      <w:szCs w:val="28"/>
    </w:rPr>
  </w:style>
  <w:style w:type="paragraph" w:styleId="DocumentMap" w:customStyle="1">
    <w:name w:val="DocumentMap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l-PL" w:eastAsia="pl-PL" w:bidi="hi-IN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2DFA-8115-46A0-9548-68F05562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LibreOffice/25.2.5.2$Windows_X86_64 LibreOffice_project/03d19516eb2e1dd5d4ccd751a0d6f35f35e08022</Application>
  <AppVersion>15.0000</AppVersion>
  <DocSecurity>0</DocSecurity>
  <Pages>6</Pages>
  <Words>1883</Words>
  <Characters>11870</Characters>
  <CharactersWithSpaces>13797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2022-09-25T11:25:00Z</dcterms:created>
  <dc:creator>Oddział Inwestycji</dc:creator>
  <dc:description/>
  <dc:language>pl-PL</dc:language>
  <cp:lastModifiedBy/>
  <cp:lastPrinted>2025-09-16T12:38:17Z</cp:lastPrinted>
  <dcterms:modified xsi:type="dcterms:W3CDTF">2025-09-16T12:55:57Z</dcterms:modified>
  <cp:revision>46</cp:revision>
  <dc:subject/>
  <dc:title>Załącznik 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